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D30" w:rsidRPr="00CA45D9" w:rsidRDefault="00545D30" w:rsidP="00A32F20">
      <w:pPr>
        <w:spacing w:line="240" w:lineRule="auto"/>
        <w:rPr>
          <w:rFonts w:ascii="Times New Roman" w:hAnsi="Times New Roman" w:cs="Times New Roman"/>
          <w:sz w:val="24"/>
          <w:szCs w:val="24"/>
        </w:rPr>
      </w:pPr>
      <w:r w:rsidRPr="00CA45D9">
        <w:rPr>
          <w:rFonts w:ascii="Times New Roman" w:hAnsi="Times New Roman" w:cs="Times New Roman"/>
          <w:sz w:val="24"/>
          <w:szCs w:val="24"/>
        </w:rPr>
        <w:t>Name.</w:t>
      </w:r>
    </w:p>
    <w:p w:rsidR="00545D30" w:rsidRPr="00CA45D9" w:rsidRDefault="00545D30" w:rsidP="00A32F20">
      <w:pPr>
        <w:spacing w:line="240" w:lineRule="auto"/>
        <w:rPr>
          <w:rFonts w:ascii="Times New Roman" w:hAnsi="Times New Roman" w:cs="Times New Roman"/>
          <w:sz w:val="24"/>
          <w:szCs w:val="24"/>
        </w:rPr>
      </w:pPr>
      <w:r w:rsidRPr="00CA45D9">
        <w:rPr>
          <w:rFonts w:ascii="Times New Roman" w:hAnsi="Times New Roman" w:cs="Times New Roman"/>
          <w:sz w:val="24"/>
          <w:szCs w:val="24"/>
        </w:rPr>
        <w:t>Tutor.</w:t>
      </w:r>
    </w:p>
    <w:p w:rsidR="00545D30" w:rsidRPr="00CA45D9" w:rsidRDefault="00545D30" w:rsidP="00A32F20">
      <w:pPr>
        <w:spacing w:line="240" w:lineRule="auto"/>
        <w:rPr>
          <w:rFonts w:ascii="Times New Roman" w:hAnsi="Times New Roman" w:cs="Times New Roman"/>
          <w:sz w:val="24"/>
          <w:szCs w:val="24"/>
        </w:rPr>
      </w:pPr>
      <w:r w:rsidRPr="00CA45D9">
        <w:rPr>
          <w:rFonts w:ascii="Times New Roman" w:hAnsi="Times New Roman" w:cs="Times New Roman"/>
          <w:sz w:val="24"/>
          <w:szCs w:val="24"/>
        </w:rPr>
        <w:t>Course.</w:t>
      </w:r>
      <w:bookmarkStart w:id="0" w:name="_GoBack"/>
      <w:bookmarkEnd w:id="0"/>
    </w:p>
    <w:p w:rsidR="00545D30" w:rsidRPr="00CA45D9" w:rsidRDefault="00545D30" w:rsidP="00A32F20">
      <w:pPr>
        <w:spacing w:line="240" w:lineRule="auto"/>
        <w:rPr>
          <w:rFonts w:ascii="Times New Roman" w:hAnsi="Times New Roman" w:cs="Times New Roman"/>
          <w:sz w:val="24"/>
          <w:szCs w:val="24"/>
        </w:rPr>
      </w:pPr>
      <w:r w:rsidRPr="00CA45D9">
        <w:rPr>
          <w:rFonts w:ascii="Times New Roman" w:hAnsi="Times New Roman" w:cs="Times New Roman"/>
          <w:sz w:val="24"/>
          <w:szCs w:val="24"/>
        </w:rPr>
        <w:t>Date.</w:t>
      </w:r>
    </w:p>
    <w:p w:rsidR="00545D30" w:rsidRPr="00CA45D9" w:rsidRDefault="00545D30" w:rsidP="00A32F20">
      <w:pPr>
        <w:spacing w:line="240" w:lineRule="auto"/>
        <w:jc w:val="center"/>
        <w:rPr>
          <w:rFonts w:ascii="Times New Roman" w:hAnsi="Times New Roman" w:cs="Times New Roman"/>
          <w:sz w:val="24"/>
          <w:szCs w:val="24"/>
        </w:rPr>
      </w:pPr>
      <w:r w:rsidRPr="00CA45D9">
        <w:rPr>
          <w:rFonts w:ascii="Times New Roman" w:hAnsi="Times New Roman" w:cs="Times New Roman"/>
          <w:sz w:val="24"/>
          <w:szCs w:val="24"/>
        </w:rPr>
        <w:t>Investigating the Global Commodity Chain.</w:t>
      </w:r>
    </w:p>
    <w:p w:rsidR="00545D30" w:rsidRPr="00CA45D9" w:rsidRDefault="00545D30" w:rsidP="00A32F20">
      <w:pPr>
        <w:spacing w:line="240" w:lineRule="auto"/>
        <w:jc w:val="center"/>
        <w:rPr>
          <w:rFonts w:ascii="Times New Roman" w:hAnsi="Times New Roman" w:cs="Times New Roman"/>
          <w:b/>
          <w:sz w:val="24"/>
          <w:szCs w:val="24"/>
        </w:rPr>
      </w:pPr>
      <w:r w:rsidRPr="00CA45D9">
        <w:rPr>
          <w:rFonts w:ascii="Times New Roman" w:hAnsi="Times New Roman" w:cs="Times New Roman"/>
          <w:b/>
          <w:sz w:val="24"/>
          <w:szCs w:val="24"/>
        </w:rPr>
        <w:t>Introduction.</w:t>
      </w:r>
    </w:p>
    <w:p w:rsidR="00545D30" w:rsidRPr="00CA45D9" w:rsidRDefault="00545D30" w:rsidP="00A32F20">
      <w:pPr>
        <w:spacing w:line="240" w:lineRule="auto"/>
        <w:ind w:firstLine="720"/>
        <w:rPr>
          <w:rFonts w:ascii="Times New Roman" w:hAnsi="Times New Roman" w:cs="Times New Roman"/>
          <w:sz w:val="24"/>
          <w:szCs w:val="24"/>
        </w:rPr>
      </w:pPr>
      <w:r w:rsidRPr="00CA45D9">
        <w:rPr>
          <w:rFonts w:ascii="Times New Roman" w:hAnsi="Times New Roman" w:cs="Times New Roman"/>
          <w:sz w:val="24"/>
          <w:szCs w:val="24"/>
        </w:rPr>
        <w:t>In the contemporary world, business has been a dominant aspect, and it is featured with multiple contributions to commercial organizations, customers, and the global economy at large. In the recent past, the global market has grown fully competitive, and hence different stakeholders are eager to access a wider market from a global perspective.</w:t>
      </w:r>
      <w:r w:rsidR="002E6DA7">
        <w:rPr>
          <w:rFonts w:ascii="Times New Roman" w:hAnsi="Times New Roman" w:cs="Times New Roman"/>
          <w:sz w:val="24"/>
          <w:szCs w:val="24"/>
        </w:rPr>
        <w:t xml:space="preserve"> The global community chain has </w:t>
      </w:r>
      <w:r w:rsidRPr="00CA45D9">
        <w:rPr>
          <w:rFonts w:ascii="Times New Roman" w:hAnsi="Times New Roman" w:cs="Times New Roman"/>
          <w:sz w:val="24"/>
          <w:szCs w:val="24"/>
        </w:rPr>
        <w:t>been highly underscored in the context of business analysis (Crinis 70).  The majority of the global com</w:t>
      </w:r>
      <w:r w:rsidR="002E6DA7">
        <w:rPr>
          <w:rFonts w:ascii="Times New Roman" w:hAnsi="Times New Roman" w:cs="Times New Roman"/>
          <w:sz w:val="24"/>
          <w:szCs w:val="24"/>
        </w:rPr>
        <w:t xml:space="preserve">modity chains analysis is critically </w:t>
      </w:r>
      <w:r w:rsidRPr="00CA45D9">
        <w:rPr>
          <w:rFonts w:ascii="Times New Roman" w:hAnsi="Times New Roman" w:cs="Times New Roman"/>
          <w:sz w:val="24"/>
          <w:szCs w:val="24"/>
        </w:rPr>
        <w:t>concerned with the producer for upgrading. This mini-project provides a high-minded summary and analysis of the varied global commodity chain based on the link between the clothing we buy and the companies which make them.</w:t>
      </w:r>
    </w:p>
    <w:p w:rsidR="00545D30" w:rsidRPr="00CA45D9" w:rsidRDefault="00545D30" w:rsidP="00A32F20">
      <w:pPr>
        <w:spacing w:line="240" w:lineRule="auto"/>
        <w:jc w:val="center"/>
        <w:rPr>
          <w:rFonts w:ascii="Times New Roman" w:hAnsi="Times New Roman" w:cs="Times New Roman"/>
          <w:b/>
          <w:sz w:val="24"/>
          <w:szCs w:val="24"/>
        </w:rPr>
      </w:pPr>
      <w:r w:rsidRPr="00CA45D9">
        <w:rPr>
          <w:rFonts w:ascii="Times New Roman" w:hAnsi="Times New Roman" w:cs="Times New Roman"/>
          <w:b/>
          <w:sz w:val="24"/>
          <w:szCs w:val="24"/>
        </w:rPr>
        <w:t>Summary of the Data Collected.</w:t>
      </w:r>
    </w:p>
    <w:p w:rsidR="00545D30" w:rsidRPr="00CA45D9" w:rsidRDefault="00545D30" w:rsidP="00A32F20">
      <w:pPr>
        <w:spacing w:line="240" w:lineRule="auto"/>
        <w:ind w:firstLine="720"/>
        <w:rPr>
          <w:rFonts w:ascii="Times New Roman" w:hAnsi="Times New Roman" w:cs="Times New Roman"/>
          <w:sz w:val="24"/>
          <w:szCs w:val="24"/>
        </w:rPr>
      </w:pPr>
      <w:r w:rsidRPr="00CA45D9">
        <w:rPr>
          <w:rFonts w:ascii="Times New Roman" w:hAnsi="Times New Roman" w:cs="Times New Roman"/>
          <w:sz w:val="24"/>
          <w:szCs w:val="24"/>
        </w:rPr>
        <w:t>Accounting from the data collected, it is notable that the global apparel industry has become quite competitive. Every partaking company is committed to making quality and appealing products which best meets the tastes of their customers. Arguably, there has been a growing commitment to fast fashion apparel and manufacturing. As a growing trend, fast fashion has become a highly powerful force that exerts pressure on the apparel businesses. This pressure has been complemented by the assertion that customer’s taste is strictly changing and hence there is a need for manufacturing fast fashions which are modestly priced (Smith &amp; John 319). More importantly, there has been acute moving of items from the design desk via manufacturing into the retail stores to the world and hence increasing their availability to all the potential customers.  For instance, fast fashions such as Blazers, Dark-Wash Jeans, and Trench coats have been perfectly designed by highly repu</w:t>
      </w:r>
      <w:r w:rsidR="002E6DA7">
        <w:rPr>
          <w:rFonts w:ascii="Times New Roman" w:hAnsi="Times New Roman" w:cs="Times New Roman"/>
          <w:sz w:val="24"/>
          <w:szCs w:val="24"/>
        </w:rPr>
        <w:t>table brands such as t</w:t>
      </w:r>
      <w:r w:rsidR="001F07B5">
        <w:rPr>
          <w:rFonts w:ascii="Times New Roman" w:hAnsi="Times New Roman" w:cs="Times New Roman"/>
          <w:sz w:val="24"/>
          <w:szCs w:val="24"/>
        </w:rPr>
        <w:t>he Wa</w:t>
      </w:r>
      <w:r w:rsidRPr="00CA45D9">
        <w:rPr>
          <w:rFonts w:ascii="Times New Roman" w:hAnsi="Times New Roman" w:cs="Times New Roman"/>
          <w:sz w:val="24"/>
          <w:szCs w:val="24"/>
        </w:rPr>
        <w:t>l-Mart, Liverpo</w:t>
      </w:r>
      <w:r w:rsidR="002E6DA7">
        <w:rPr>
          <w:rFonts w:ascii="Times New Roman" w:hAnsi="Times New Roman" w:cs="Times New Roman"/>
          <w:sz w:val="24"/>
          <w:szCs w:val="24"/>
        </w:rPr>
        <w:t>ol Jeans Company, and Zara Inc. It was apparent that the USA is very dominant in the manufacture and sale of apparel.</w:t>
      </w:r>
    </w:p>
    <w:p w:rsidR="00545D30" w:rsidRPr="00CA45D9" w:rsidRDefault="00545D30" w:rsidP="00A32F20">
      <w:pPr>
        <w:spacing w:line="240" w:lineRule="auto"/>
        <w:ind w:firstLine="720"/>
        <w:rPr>
          <w:rFonts w:ascii="Times New Roman" w:hAnsi="Times New Roman" w:cs="Times New Roman"/>
          <w:sz w:val="24"/>
          <w:szCs w:val="24"/>
        </w:rPr>
      </w:pPr>
      <w:r w:rsidRPr="00CA45D9">
        <w:rPr>
          <w:rFonts w:ascii="Times New Roman" w:hAnsi="Times New Roman" w:cs="Times New Roman"/>
          <w:sz w:val="24"/>
          <w:szCs w:val="24"/>
        </w:rPr>
        <w:t xml:space="preserve">Another trend is that there has been increased pressure concerning </w:t>
      </w:r>
      <w:r w:rsidR="00CA45D9" w:rsidRPr="00CA45D9">
        <w:rPr>
          <w:rFonts w:ascii="Times New Roman" w:hAnsi="Times New Roman" w:cs="Times New Roman"/>
          <w:sz w:val="24"/>
          <w:szCs w:val="24"/>
        </w:rPr>
        <w:t>workers’</w:t>
      </w:r>
      <w:r w:rsidRPr="00CA45D9">
        <w:rPr>
          <w:rFonts w:ascii="Times New Roman" w:hAnsi="Times New Roman" w:cs="Times New Roman"/>
          <w:sz w:val="24"/>
          <w:szCs w:val="24"/>
        </w:rPr>
        <w:t xml:space="preserve"> rights in the garment industries (Pickles 400).  There has been a growing sense of urgency in the garment industries, and hence big companies have made efforts to impose new standards in the settings where clothing</w:t>
      </w:r>
      <w:r w:rsidR="001F07B5">
        <w:rPr>
          <w:rFonts w:ascii="Times New Roman" w:hAnsi="Times New Roman" w:cs="Times New Roman"/>
          <w:sz w:val="24"/>
          <w:szCs w:val="24"/>
        </w:rPr>
        <w:t xml:space="preserve"> is made. More importantly, big clothing </w:t>
      </w:r>
      <w:r w:rsidRPr="00CA45D9">
        <w:rPr>
          <w:rFonts w:ascii="Times New Roman" w:hAnsi="Times New Roman" w:cs="Times New Roman"/>
          <w:sz w:val="24"/>
          <w:szCs w:val="24"/>
        </w:rPr>
        <w:t>companies and apparel retailers have made an effort to access their good customers while addressing their growing competition. Herein</w:t>
      </w:r>
      <w:r w:rsidR="001F07B5">
        <w:rPr>
          <w:rFonts w:ascii="Times New Roman" w:hAnsi="Times New Roman" w:cs="Times New Roman"/>
          <w:sz w:val="24"/>
          <w:szCs w:val="24"/>
        </w:rPr>
        <w:t>, companies such as Amazon, Wal</w:t>
      </w:r>
      <w:r w:rsidRPr="00CA45D9">
        <w:rPr>
          <w:rFonts w:ascii="Times New Roman" w:hAnsi="Times New Roman" w:cs="Times New Roman"/>
          <w:sz w:val="24"/>
          <w:szCs w:val="24"/>
        </w:rPr>
        <w:t>-Mart, and Zappos have taken convenience to the next level by the use of E-commerce where they actively offer highly discounted prices as well as detailed product r</w:t>
      </w:r>
      <w:r w:rsidR="002E6DA7">
        <w:rPr>
          <w:rFonts w:ascii="Times New Roman" w:hAnsi="Times New Roman" w:cs="Times New Roman"/>
          <w:sz w:val="24"/>
          <w:szCs w:val="24"/>
        </w:rPr>
        <w:t>eviews to boost</w:t>
      </w:r>
      <w:r w:rsidRPr="00CA45D9">
        <w:rPr>
          <w:rFonts w:ascii="Times New Roman" w:hAnsi="Times New Roman" w:cs="Times New Roman"/>
          <w:sz w:val="24"/>
          <w:szCs w:val="24"/>
        </w:rPr>
        <w:t xml:space="preserve"> and other forms of clothing. </w:t>
      </w:r>
      <w:r w:rsidR="002E6DA7">
        <w:rPr>
          <w:rFonts w:ascii="Times New Roman" w:hAnsi="Times New Roman" w:cs="Times New Roman"/>
          <w:sz w:val="24"/>
          <w:szCs w:val="24"/>
        </w:rPr>
        <w:t xml:space="preserve">These companies therefore make the USA the leading manufacturer of apparel. </w:t>
      </w:r>
      <w:r w:rsidRPr="00CA45D9">
        <w:rPr>
          <w:rFonts w:ascii="Times New Roman" w:hAnsi="Times New Roman" w:cs="Times New Roman"/>
          <w:sz w:val="24"/>
          <w:szCs w:val="24"/>
        </w:rPr>
        <w:t xml:space="preserve">However, it has been a challenge to the clothing retailers since consumers do not appear to be interested in spending large amounts of money on clothing. From varied data sources, the global commodity chain for clothing has been patterned with the rise of direct-to-consumer selling practices. For instance, companies such as Everlane </w:t>
      </w:r>
      <w:r w:rsidRPr="00CA45D9">
        <w:rPr>
          <w:rFonts w:ascii="Times New Roman" w:hAnsi="Times New Roman" w:cs="Times New Roman"/>
          <w:sz w:val="24"/>
          <w:szCs w:val="24"/>
        </w:rPr>
        <w:lastRenderedPageBreak/>
        <w:t>have been able to maintain a low overhead and bypass wholesale distributors as well as retail stores. It is predictable that the global commodity chain is rapidly unfolding and hence there is a need to focus on industry trends analysis, competitive analysis, market data and forecasts, and in-depth profiles of many leading companies.</w:t>
      </w:r>
    </w:p>
    <w:p w:rsidR="00545D30" w:rsidRPr="00CA45D9" w:rsidRDefault="00545D30" w:rsidP="00A32F20">
      <w:pPr>
        <w:spacing w:line="240" w:lineRule="auto"/>
        <w:jc w:val="center"/>
        <w:rPr>
          <w:rFonts w:ascii="Times New Roman" w:hAnsi="Times New Roman" w:cs="Times New Roman"/>
          <w:b/>
          <w:sz w:val="24"/>
          <w:szCs w:val="24"/>
        </w:rPr>
      </w:pPr>
      <w:r w:rsidRPr="00CA45D9">
        <w:rPr>
          <w:rFonts w:ascii="Times New Roman" w:hAnsi="Times New Roman" w:cs="Times New Roman"/>
          <w:b/>
          <w:sz w:val="24"/>
          <w:szCs w:val="24"/>
        </w:rPr>
        <w:t>Analysis.</w:t>
      </w:r>
    </w:p>
    <w:p w:rsidR="00545D30" w:rsidRPr="00CA45D9" w:rsidRDefault="00545D30" w:rsidP="00A32F20">
      <w:pPr>
        <w:spacing w:line="240" w:lineRule="auto"/>
        <w:ind w:firstLine="720"/>
        <w:rPr>
          <w:rFonts w:ascii="Times New Roman" w:hAnsi="Times New Roman" w:cs="Times New Roman"/>
          <w:sz w:val="24"/>
          <w:szCs w:val="24"/>
        </w:rPr>
      </w:pPr>
      <w:r w:rsidRPr="00CA45D9">
        <w:rPr>
          <w:rFonts w:ascii="Times New Roman" w:hAnsi="Times New Roman" w:cs="Times New Roman"/>
          <w:sz w:val="24"/>
          <w:szCs w:val="24"/>
        </w:rPr>
        <w:t>In a reflection of the research results of the global commodity chain, the current trends in the garment industry and apparel retaile</w:t>
      </w:r>
      <w:r w:rsidR="00A32F20">
        <w:rPr>
          <w:rFonts w:ascii="Times New Roman" w:hAnsi="Times New Roman" w:cs="Times New Roman"/>
          <w:sz w:val="24"/>
          <w:szCs w:val="24"/>
        </w:rPr>
        <w:t xml:space="preserve">rs can be analysed using </w:t>
      </w:r>
      <w:r w:rsidRPr="00CA45D9">
        <w:rPr>
          <w:rFonts w:ascii="Times New Roman" w:hAnsi="Times New Roman" w:cs="Times New Roman"/>
          <w:sz w:val="24"/>
          <w:szCs w:val="24"/>
        </w:rPr>
        <w:t xml:space="preserve">the conflict theory. </w:t>
      </w:r>
      <w:r w:rsidR="00A32F20">
        <w:rPr>
          <w:rFonts w:ascii="Times New Roman" w:hAnsi="Times New Roman" w:cs="Times New Roman"/>
          <w:sz w:val="24"/>
          <w:szCs w:val="24"/>
        </w:rPr>
        <w:t>This theory focuses on the advancement of societies that</w:t>
      </w:r>
      <w:r w:rsidRPr="00CA45D9">
        <w:rPr>
          <w:rFonts w:ascii="Times New Roman" w:hAnsi="Times New Roman" w:cs="Times New Roman"/>
          <w:sz w:val="24"/>
          <w:szCs w:val="24"/>
        </w:rPr>
        <w:t xml:space="preserve"> are not perfectly understood as a complex system striving for equilibrium but rather competition. In this setting, the theory defines that society is comprised of individuals who are competing for limited and scarce resources (clothes inclusive), a core indicator in social change.</w:t>
      </w:r>
    </w:p>
    <w:p w:rsidR="00545D30" w:rsidRPr="00CA45D9" w:rsidRDefault="00545D30" w:rsidP="00A32F20">
      <w:pPr>
        <w:spacing w:line="240" w:lineRule="auto"/>
        <w:ind w:firstLine="720"/>
        <w:rPr>
          <w:rFonts w:ascii="Times New Roman" w:hAnsi="Times New Roman" w:cs="Times New Roman"/>
          <w:sz w:val="24"/>
          <w:szCs w:val="24"/>
        </w:rPr>
      </w:pPr>
      <w:r w:rsidRPr="00CA45D9">
        <w:rPr>
          <w:rFonts w:ascii="Times New Roman" w:hAnsi="Times New Roman" w:cs="Times New Roman"/>
          <w:sz w:val="24"/>
          <w:szCs w:val="24"/>
        </w:rPr>
        <w:t>Accounting from a conflict perspective, clothing comes out as a quite competitive and scarce resource which forms the heart of all social linkages amid customers and manufactures. As evident, customers have varied tastes and preferences for commodities (clothing), and hence they tend to compete with each other when their tastes rhyme and therefore creating core human relations (Gereffi</w:t>
      </w:r>
      <w:r w:rsidR="00A32F20">
        <w:rPr>
          <w:rFonts w:ascii="Times New Roman" w:hAnsi="Times New Roman" w:cs="Times New Roman"/>
          <w:sz w:val="24"/>
          <w:szCs w:val="24"/>
        </w:rPr>
        <w:t xml:space="preserve"> </w:t>
      </w:r>
      <w:r w:rsidRPr="00CA45D9">
        <w:rPr>
          <w:rFonts w:ascii="Times New Roman" w:hAnsi="Times New Roman" w:cs="Times New Roman"/>
          <w:sz w:val="24"/>
          <w:szCs w:val="24"/>
        </w:rPr>
        <w:t>&amp;</w:t>
      </w:r>
      <w:r w:rsidR="00A32F20">
        <w:rPr>
          <w:rFonts w:ascii="Times New Roman" w:hAnsi="Times New Roman" w:cs="Times New Roman"/>
          <w:sz w:val="24"/>
          <w:szCs w:val="24"/>
        </w:rPr>
        <w:t xml:space="preserve"> </w:t>
      </w:r>
      <w:r w:rsidRPr="00CA45D9">
        <w:rPr>
          <w:rFonts w:ascii="Times New Roman" w:hAnsi="Times New Roman" w:cs="Times New Roman"/>
          <w:sz w:val="24"/>
          <w:szCs w:val="24"/>
        </w:rPr>
        <w:t xml:space="preserve">Joonkoo 37). From another point of view, competition is very integral to the conflict perspective in that it forms a basis for change amid the companies and customer which have competing interests. It is worth to assert that competition through (but not limited to) conflict theory has been the leading facilitator of fast fashion invention by manufacturers such as the Wal-Mart, Amazon, Zara, and others.  </w:t>
      </w:r>
    </w:p>
    <w:p w:rsidR="00545D30" w:rsidRPr="00CA45D9" w:rsidRDefault="00545D30" w:rsidP="00A32F20">
      <w:pPr>
        <w:spacing w:line="240" w:lineRule="auto"/>
        <w:jc w:val="center"/>
        <w:rPr>
          <w:rFonts w:ascii="Times New Roman" w:hAnsi="Times New Roman" w:cs="Times New Roman"/>
          <w:b/>
          <w:sz w:val="24"/>
          <w:szCs w:val="24"/>
        </w:rPr>
      </w:pPr>
      <w:r w:rsidRPr="00CA45D9">
        <w:rPr>
          <w:rFonts w:ascii="Times New Roman" w:hAnsi="Times New Roman" w:cs="Times New Roman"/>
          <w:b/>
          <w:sz w:val="24"/>
          <w:szCs w:val="24"/>
        </w:rPr>
        <w:t>Conclusion.</w:t>
      </w:r>
    </w:p>
    <w:p w:rsidR="00545D30" w:rsidRPr="00CA45D9" w:rsidRDefault="00545D30" w:rsidP="00A32F20">
      <w:pPr>
        <w:spacing w:line="240" w:lineRule="auto"/>
        <w:ind w:firstLine="720"/>
        <w:rPr>
          <w:rFonts w:ascii="Times New Roman" w:hAnsi="Times New Roman" w:cs="Times New Roman"/>
          <w:sz w:val="24"/>
          <w:szCs w:val="24"/>
        </w:rPr>
      </w:pPr>
      <w:r w:rsidRPr="00CA45D9">
        <w:rPr>
          <w:rFonts w:ascii="Times New Roman" w:hAnsi="Times New Roman" w:cs="Times New Roman"/>
          <w:sz w:val="24"/>
          <w:szCs w:val="24"/>
        </w:rPr>
        <w:t>In summation, the global community chain has been useful not only to the garment industries from different nations but also to the apparel retailers and consumers. Herein, global community chain has paved the way for acute trends such a designation of fast fashion clothes, e-commerce, marker researches, data analysis, and focus into customer’s tastes and preferences forward. Thus, it is right to conclude that all societies experience a series of economic development through competition for limited resources.</w:t>
      </w:r>
    </w:p>
    <w:p w:rsidR="001F07B5" w:rsidRDefault="001F07B5" w:rsidP="00A32F20">
      <w:pPr>
        <w:spacing w:line="240" w:lineRule="auto"/>
        <w:jc w:val="center"/>
        <w:rPr>
          <w:rFonts w:ascii="Times New Roman" w:hAnsi="Times New Roman" w:cs="Times New Roman"/>
          <w:b/>
          <w:sz w:val="24"/>
          <w:szCs w:val="24"/>
        </w:rPr>
      </w:pPr>
    </w:p>
    <w:p w:rsidR="001F07B5" w:rsidRDefault="001F07B5" w:rsidP="00A32F20">
      <w:pPr>
        <w:spacing w:line="240" w:lineRule="auto"/>
        <w:jc w:val="center"/>
        <w:rPr>
          <w:rFonts w:ascii="Times New Roman" w:hAnsi="Times New Roman" w:cs="Times New Roman"/>
          <w:b/>
          <w:sz w:val="24"/>
          <w:szCs w:val="24"/>
        </w:rPr>
      </w:pPr>
    </w:p>
    <w:p w:rsidR="001F07B5" w:rsidRDefault="001F07B5" w:rsidP="00A32F20">
      <w:pPr>
        <w:spacing w:line="240" w:lineRule="auto"/>
        <w:jc w:val="center"/>
        <w:rPr>
          <w:rFonts w:ascii="Times New Roman" w:hAnsi="Times New Roman" w:cs="Times New Roman"/>
          <w:b/>
          <w:sz w:val="24"/>
          <w:szCs w:val="24"/>
        </w:rPr>
      </w:pPr>
    </w:p>
    <w:p w:rsidR="001F07B5" w:rsidRDefault="001F07B5" w:rsidP="00A32F20">
      <w:pPr>
        <w:spacing w:line="240" w:lineRule="auto"/>
        <w:jc w:val="center"/>
        <w:rPr>
          <w:rFonts w:ascii="Times New Roman" w:hAnsi="Times New Roman" w:cs="Times New Roman"/>
          <w:b/>
          <w:sz w:val="24"/>
          <w:szCs w:val="24"/>
        </w:rPr>
      </w:pPr>
    </w:p>
    <w:p w:rsidR="001F07B5" w:rsidRDefault="001F07B5" w:rsidP="00A32F20">
      <w:pPr>
        <w:spacing w:line="240" w:lineRule="auto"/>
        <w:jc w:val="center"/>
        <w:rPr>
          <w:rFonts w:ascii="Times New Roman" w:hAnsi="Times New Roman" w:cs="Times New Roman"/>
          <w:b/>
          <w:sz w:val="24"/>
          <w:szCs w:val="24"/>
        </w:rPr>
      </w:pPr>
    </w:p>
    <w:p w:rsidR="001F07B5" w:rsidRDefault="001F07B5" w:rsidP="00A32F20">
      <w:pPr>
        <w:spacing w:line="240" w:lineRule="auto"/>
        <w:jc w:val="center"/>
        <w:rPr>
          <w:rFonts w:ascii="Times New Roman" w:hAnsi="Times New Roman" w:cs="Times New Roman"/>
          <w:b/>
          <w:sz w:val="24"/>
          <w:szCs w:val="24"/>
        </w:rPr>
      </w:pPr>
    </w:p>
    <w:p w:rsidR="001F07B5" w:rsidRDefault="001F07B5" w:rsidP="00A32F20">
      <w:pPr>
        <w:spacing w:line="240" w:lineRule="auto"/>
        <w:jc w:val="center"/>
        <w:rPr>
          <w:rFonts w:ascii="Times New Roman" w:hAnsi="Times New Roman" w:cs="Times New Roman"/>
          <w:b/>
          <w:sz w:val="24"/>
          <w:szCs w:val="24"/>
        </w:rPr>
      </w:pPr>
    </w:p>
    <w:p w:rsidR="001F07B5" w:rsidRDefault="001F07B5" w:rsidP="00A32F20">
      <w:pPr>
        <w:spacing w:line="240" w:lineRule="auto"/>
        <w:jc w:val="center"/>
        <w:rPr>
          <w:rFonts w:ascii="Times New Roman" w:hAnsi="Times New Roman" w:cs="Times New Roman"/>
          <w:b/>
          <w:sz w:val="24"/>
          <w:szCs w:val="24"/>
        </w:rPr>
      </w:pPr>
    </w:p>
    <w:p w:rsidR="001F07B5" w:rsidRDefault="001F07B5" w:rsidP="00A32F20">
      <w:pPr>
        <w:spacing w:line="240" w:lineRule="auto"/>
        <w:jc w:val="center"/>
        <w:rPr>
          <w:rFonts w:ascii="Times New Roman" w:hAnsi="Times New Roman" w:cs="Times New Roman"/>
          <w:b/>
          <w:sz w:val="24"/>
          <w:szCs w:val="24"/>
        </w:rPr>
      </w:pPr>
    </w:p>
    <w:p w:rsidR="001F07B5" w:rsidRDefault="001F07B5" w:rsidP="00A32F20">
      <w:pPr>
        <w:spacing w:line="240" w:lineRule="auto"/>
        <w:rPr>
          <w:rFonts w:ascii="Times New Roman" w:hAnsi="Times New Roman" w:cs="Times New Roman"/>
          <w:b/>
          <w:sz w:val="24"/>
          <w:szCs w:val="24"/>
        </w:rPr>
      </w:pPr>
    </w:p>
    <w:p w:rsidR="002E6DA7" w:rsidRDefault="002E6DA7" w:rsidP="00A32F20">
      <w:pPr>
        <w:spacing w:line="240" w:lineRule="auto"/>
        <w:rPr>
          <w:rFonts w:ascii="Times New Roman" w:hAnsi="Times New Roman" w:cs="Times New Roman"/>
          <w:b/>
          <w:sz w:val="24"/>
          <w:szCs w:val="24"/>
        </w:rPr>
      </w:pPr>
    </w:p>
    <w:p w:rsidR="00B650B5" w:rsidRPr="001F07B5" w:rsidRDefault="00B650B5" w:rsidP="00A32F20">
      <w:pPr>
        <w:spacing w:line="240" w:lineRule="auto"/>
        <w:jc w:val="center"/>
        <w:rPr>
          <w:rFonts w:ascii="Times New Roman" w:hAnsi="Times New Roman" w:cs="Times New Roman"/>
          <w:sz w:val="24"/>
          <w:szCs w:val="24"/>
        </w:rPr>
      </w:pPr>
      <w:r w:rsidRPr="001F07B5">
        <w:rPr>
          <w:rFonts w:ascii="Times New Roman" w:hAnsi="Times New Roman" w:cs="Times New Roman"/>
          <w:sz w:val="24"/>
          <w:szCs w:val="24"/>
        </w:rPr>
        <w:t>Work Cited.</w:t>
      </w:r>
    </w:p>
    <w:p w:rsidR="002E6DA7" w:rsidRPr="00CA45D9" w:rsidRDefault="002E6DA7" w:rsidP="00A32F20">
      <w:pPr>
        <w:spacing w:line="240" w:lineRule="auto"/>
        <w:ind w:left="720" w:hanging="720"/>
        <w:rPr>
          <w:rFonts w:ascii="Times New Roman" w:hAnsi="Times New Roman" w:cs="Times New Roman"/>
          <w:color w:val="222222"/>
          <w:sz w:val="24"/>
          <w:szCs w:val="24"/>
          <w:shd w:val="clear" w:color="auto" w:fill="FFFFFF"/>
        </w:rPr>
      </w:pPr>
      <w:r w:rsidRPr="00CA45D9">
        <w:rPr>
          <w:rFonts w:ascii="Times New Roman" w:hAnsi="Times New Roman" w:cs="Times New Roman"/>
          <w:color w:val="222222"/>
          <w:sz w:val="24"/>
          <w:szCs w:val="24"/>
          <w:shd w:val="clear" w:color="auto" w:fill="FFFFFF"/>
        </w:rPr>
        <w:t>Crinis, Vicki. "Global commodity chains in crisis: The garment industry in Malaysia." </w:t>
      </w:r>
      <w:r w:rsidRPr="00CA45D9">
        <w:rPr>
          <w:rFonts w:ascii="Times New Roman" w:hAnsi="Times New Roman" w:cs="Times New Roman"/>
          <w:i/>
          <w:iCs/>
          <w:color w:val="222222"/>
          <w:sz w:val="24"/>
          <w:szCs w:val="24"/>
          <w:shd w:val="clear" w:color="auto" w:fill="FFFFFF"/>
        </w:rPr>
        <w:t>Institutions and Economies</w:t>
      </w:r>
      <w:r w:rsidRPr="00CA45D9">
        <w:rPr>
          <w:rFonts w:ascii="Times New Roman" w:hAnsi="Times New Roman" w:cs="Times New Roman"/>
          <w:color w:val="222222"/>
          <w:sz w:val="24"/>
          <w:szCs w:val="24"/>
          <w:shd w:val="clear" w:color="auto" w:fill="FFFFFF"/>
        </w:rPr>
        <w:t> (2017): 61-82.</w:t>
      </w:r>
    </w:p>
    <w:p w:rsidR="002E6DA7" w:rsidRPr="00CA45D9" w:rsidRDefault="002E6DA7" w:rsidP="00A32F20">
      <w:pPr>
        <w:spacing w:line="240" w:lineRule="auto"/>
        <w:ind w:left="720" w:hanging="720"/>
        <w:rPr>
          <w:rFonts w:ascii="Times New Roman" w:hAnsi="Times New Roman" w:cs="Times New Roman"/>
          <w:color w:val="222222"/>
          <w:sz w:val="24"/>
          <w:szCs w:val="24"/>
          <w:shd w:val="clear" w:color="auto" w:fill="FFFFFF"/>
        </w:rPr>
      </w:pPr>
      <w:r w:rsidRPr="00CA45D9">
        <w:rPr>
          <w:rFonts w:ascii="Times New Roman" w:hAnsi="Times New Roman" w:cs="Times New Roman"/>
          <w:color w:val="222222"/>
          <w:sz w:val="24"/>
          <w:szCs w:val="24"/>
          <w:shd w:val="clear" w:color="auto" w:fill="FFFFFF"/>
        </w:rPr>
        <w:t>Gereffi, Gary, and Joonkoo Lee. "Economic and social upgrading in global value chains and industrial clusters: Why governance matters." </w:t>
      </w:r>
      <w:r w:rsidRPr="00CA45D9">
        <w:rPr>
          <w:rFonts w:ascii="Times New Roman" w:hAnsi="Times New Roman" w:cs="Times New Roman"/>
          <w:i/>
          <w:iCs/>
          <w:color w:val="222222"/>
          <w:sz w:val="24"/>
          <w:szCs w:val="24"/>
          <w:shd w:val="clear" w:color="auto" w:fill="FFFFFF"/>
        </w:rPr>
        <w:t>Journal of Business Ethics</w:t>
      </w:r>
      <w:r w:rsidRPr="00CA45D9">
        <w:rPr>
          <w:rFonts w:ascii="Times New Roman" w:hAnsi="Times New Roman" w:cs="Times New Roman"/>
          <w:color w:val="222222"/>
          <w:sz w:val="24"/>
          <w:szCs w:val="24"/>
          <w:shd w:val="clear" w:color="auto" w:fill="FFFFFF"/>
        </w:rPr>
        <w:t> 133.1 (2016): 25-38.</w:t>
      </w:r>
    </w:p>
    <w:p w:rsidR="002E6DA7" w:rsidRPr="00CA45D9" w:rsidRDefault="002E6DA7" w:rsidP="00A32F20">
      <w:pPr>
        <w:spacing w:line="240" w:lineRule="auto"/>
        <w:ind w:left="720" w:hanging="720"/>
        <w:rPr>
          <w:rFonts w:ascii="Times New Roman" w:hAnsi="Times New Roman" w:cs="Times New Roman"/>
          <w:sz w:val="24"/>
          <w:szCs w:val="24"/>
        </w:rPr>
      </w:pPr>
      <w:r w:rsidRPr="00CA45D9">
        <w:rPr>
          <w:rFonts w:ascii="Times New Roman" w:hAnsi="Times New Roman" w:cs="Times New Roman"/>
          <w:color w:val="222222"/>
          <w:sz w:val="24"/>
          <w:szCs w:val="24"/>
          <w:shd w:val="clear" w:color="auto" w:fill="FFFFFF"/>
        </w:rPr>
        <w:t>Milios, John, and Dimitri Dimoulis. </w:t>
      </w:r>
      <w:r w:rsidRPr="00CA45D9">
        <w:rPr>
          <w:rFonts w:ascii="Times New Roman" w:hAnsi="Times New Roman" w:cs="Times New Roman"/>
          <w:i/>
          <w:iCs/>
          <w:color w:val="222222"/>
          <w:sz w:val="24"/>
          <w:szCs w:val="24"/>
          <w:shd w:val="clear" w:color="auto" w:fill="FFFFFF"/>
        </w:rPr>
        <w:t>Karl Marx and the classics: An essay on value, crises and the capitalist mode of production</w:t>
      </w:r>
      <w:r w:rsidRPr="00CA45D9">
        <w:rPr>
          <w:rFonts w:ascii="Times New Roman" w:hAnsi="Times New Roman" w:cs="Times New Roman"/>
          <w:color w:val="222222"/>
          <w:sz w:val="24"/>
          <w:szCs w:val="24"/>
          <w:shd w:val="clear" w:color="auto" w:fill="FFFFFF"/>
        </w:rPr>
        <w:t>. Routledge, 2018.</w:t>
      </w:r>
    </w:p>
    <w:p w:rsidR="002E6DA7" w:rsidRPr="00CA45D9" w:rsidRDefault="002E6DA7" w:rsidP="00A32F20">
      <w:pPr>
        <w:spacing w:line="240" w:lineRule="auto"/>
        <w:ind w:left="720" w:hanging="720"/>
        <w:rPr>
          <w:rFonts w:ascii="Times New Roman" w:hAnsi="Times New Roman" w:cs="Times New Roman"/>
          <w:color w:val="222222"/>
          <w:sz w:val="24"/>
          <w:szCs w:val="24"/>
          <w:shd w:val="clear" w:color="auto" w:fill="FFFFFF"/>
        </w:rPr>
      </w:pPr>
      <w:r w:rsidRPr="00CA45D9">
        <w:rPr>
          <w:rFonts w:ascii="Times New Roman" w:hAnsi="Times New Roman" w:cs="Times New Roman"/>
          <w:color w:val="222222"/>
          <w:sz w:val="24"/>
          <w:szCs w:val="24"/>
          <w:shd w:val="clear" w:color="auto" w:fill="FFFFFF"/>
        </w:rPr>
        <w:t>Pickles, John, et al. "Trade policy and regionalisms in global clothing production networks." (2015): 381-402.</w:t>
      </w:r>
    </w:p>
    <w:p w:rsidR="002E6DA7" w:rsidRPr="00CA45D9" w:rsidRDefault="002E6DA7" w:rsidP="00A32F20">
      <w:pPr>
        <w:spacing w:line="240" w:lineRule="auto"/>
        <w:ind w:left="720" w:hanging="720"/>
        <w:rPr>
          <w:rFonts w:ascii="Times New Roman" w:hAnsi="Times New Roman" w:cs="Times New Roman"/>
          <w:color w:val="222222"/>
          <w:sz w:val="24"/>
          <w:szCs w:val="24"/>
          <w:shd w:val="clear" w:color="auto" w:fill="FFFFFF"/>
        </w:rPr>
      </w:pPr>
      <w:r w:rsidRPr="00CA45D9">
        <w:rPr>
          <w:rFonts w:ascii="Times New Roman" w:hAnsi="Times New Roman" w:cs="Times New Roman"/>
          <w:color w:val="222222"/>
          <w:sz w:val="24"/>
          <w:szCs w:val="24"/>
          <w:shd w:val="clear" w:color="auto" w:fill="FFFFFF"/>
        </w:rPr>
        <w:t>Smith, Adrian, and John Pickles. "Global value chains and business models in the central and eastern European clothing industry." </w:t>
      </w:r>
      <w:r w:rsidRPr="00CA45D9">
        <w:rPr>
          <w:rFonts w:ascii="Times New Roman" w:hAnsi="Times New Roman" w:cs="Times New Roman"/>
          <w:i/>
          <w:iCs/>
          <w:color w:val="222222"/>
          <w:sz w:val="24"/>
          <w:szCs w:val="24"/>
          <w:shd w:val="clear" w:color="auto" w:fill="FFFFFF"/>
        </w:rPr>
        <w:t>Foreign investment in eastern and southern Europe a er 2008</w:t>
      </w:r>
      <w:r w:rsidRPr="00CA45D9">
        <w:rPr>
          <w:rFonts w:ascii="Times New Roman" w:hAnsi="Times New Roman" w:cs="Times New Roman"/>
          <w:color w:val="222222"/>
          <w:sz w:val="24"/>
          <w:szCs w:val="24"/>
          <w:shd w:val="clear" w:color="auto" w:fill="FFFFFF"/>
        </w:rPr>
        <w:t> (2015): 319.</w:t>
      </w:r>
    </w:p>
    <w:sectPr w:rsidR="002E6DA7" w:rsidRPr="00CA45D9" w:rsidSect="00707750">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5435" w:rsidRDefault="00B55435" w:rsidP="00707750">
      <w:pPr>
        <w:spacing w:after="0" w:line="240" w:lineRule="auto"/>
      </w:pPr>
      <w:r>
        <w:separator/>
      </w:r>
    </w:p>
  </w:endnote>
  <w:endnote w:type="continuationSeparator" w:id="1">
    <w:p w:rsidR="00B55435" w:rsidRDefault="00B55435" w:rsidP="007077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5435" w:rsidRDefault="00B55435" w:rsidP="00707750">
      <w:pPr>
        <w:spacing w:after="0" w:line="240" w:lineRule="auto"/>
      </w:pPr>
      <w:r>
        <w:separator/>
      </w:r>
    </w:p>
  </w:footnote>
  <w:footnote w:type="continuationSeparator" w:id="1">
    <w:p w:rsidR="00B55435" w:rsidRDefault="00B55435" w:rsidP="007077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750" w:rsidRPr="00707750" w:rsidRDefault="00707750">
    <w:pPr>
      <w:pStyle w:val="Header"/>
      <w:rPr>
        <w:rFonts w:ascii="Times New Roman" w:hAnsi="Times New Roman" w:cs="Times New Roman"/>
        <w:sz w:val="24"/>
        <w:szCs w:val="24"/>
      </w:rPr>
    </w:pPr>
    <w:r w:rsidRPr="00707750">
      <w:rPr>
        <w:rFonts w:ascii="Times New Roman" w:hAnsi="Times New Roman" w:cs="Times New Roman"/>
        <w:sz w:val="24"/>
        <w:szCs w:val="24"/>
      </w:rPr>
      <w:tab/>
    </w:r>
    <w:r w:rsidRPr="00707750">
      <w:rPr>
        <w:rFonts w:ascii="Times New Roman" w:hAnsi="Times New Roman" w:cs="Times New Roman"/>
        <w:sz w:val="24"/>
        <w:szCs w:val="24"/>
      </w:rPr>
      <w:tab/>
      <w:t xml:space="preserve">Surname </w:t>
    </w:r>
    <w:sdt>
      <w:sdtPr>
        <w:rPr>
          <w:rFonts w:ascii="Times New Roman" w:hAnsi="Times New Roman" w:cs="Times New Roman"/>
          <w:sz w:val="24"/>
          <w:szCs w:val="24"/>
        </w:rPr>
        <w:id w:val="-1017617759"/>
        <w:docPartObj>
          <w:docPartGallery w:val="Page Numbers (Top of Page)"/>
          <w:docPartUnique/>
        </w:docPartObj>
      </w:sdtPr>
      <w:sdtEndPr>
        <w:rPr>
          <w:noProof/>
        </w:rPr>
      </w:sdtEndPr>
      <w:sdtContent>
        <w:r w:rsidR="006B1D1A" w:rsidRPr="00707750">
          <w:rPr>
            <w:rFonts w:ascii="Times New Roman" w:hAnsi="Times New Roman" w:cs="Times New Roman"/>
            <w:sz w:val="24"/>
            <w:szCs w:val="24"/>
          </w:rPr>
          <w:fldChar w:fldCharType="begin"/>
        </w:r>
        <w:r w:rsidRPr="00707750">
          <w:rPr>
            <w:rFonts w:ascii="Times New Roman" w:hAnsi="Times New Roman" w:cs="Times New Roman"/>
            <w:sz w:val="24"/>
            <w:szCs w:val="24"/>
          </w:rPr>
          <w:instrText xml:space="preserve"> PAGE   \* MERGEFORMAT </w:instrText>
        </w:r>
        <w:r w:rsidR="006B1D1A" w:rsidRPr="00707750">
          <w:rPr>
            <w:rFonts w:ascii="Times New Roman" w:hAnsi="Times New Roman" w:cs="Times New Roman"/>
            <w:sz w:val="24"/>
            <w:szCs w:val="24"/>
          </w:rPr>
          <w:fldChar w:fldCharType="separate"/>
        </w:r>
        <w:r w:rsidR="00A32F20">
          <w:rPr>
            <w:rFonts w:ascii="Times New Roman" w:hAnsi="Times New Roman" w:cs="Times New Roman"/>
            <w:noProof/>
            <w:sz w:val="24"/>
            <w:szCs w:val="24"/>
          </w:rPr>
          <w:t>3</w:t>
        </w:r>
        <w:r w:rsidR="006B1D1A" w:rsidRPr="00707750">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2168328"/>
      <w:docPartObj>
        <w:docPartGallery w:val="Page Numbers (Top of Page)"/>
        <w:docPartUnique/>
      </w:docPartObj>
    </w:sdtPr>
    <w:sdtEndPr>
      <w:rPr>
        <w:noProof/>
      </w:rPr>
    </w:sdtEndPr>
    <w:sdtContent>
      <w:p w:rsidR="00707750" w:rsidRDefault="006B1D1A">
        <w:pPr>
          <w:pStyle w:val="Header"/>
        </w:pPr>
        <w:r>
          <w:fldChar w:fldCharType="begin"/>
        </w:r>
        <w:r w:rsidR="00707750">
          <w:instrText xml:space="preserve"> PAGE   \* MERGEFORMAT </w:instrText>
        </w:r>
        <w:r>
          <w:fldChar w:fldCharType="separate"/>
        </w:r>
        <w:r w:rsidR="00707750">
          <w:rPr>
            <w:noProof/>
          </w:rPr>
          <w:t>1</w:t>
        </w:r>
        <w:r>
          <w:rPr>
            <w:noProof/>
          </w:rPr>
          <w:fldChar w:fldCharType="end"/>
        </w:r>
      </w:p>
    </w:sdtContent>
  </w:sdt>
  <w:p w:rsidR="00707750" w:rsidRDefault="0070775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26C81"/>
    <w:rsid w:val="00096A36"/>
    <w:rsid w:val="000B6B10"/>
    <w:rsid w:val="000E1B9C"/>
    <w:rsid w:val="00123C10"/>
    <w:rsid w:val="001B4E42"/>
    <w:rsid w:val="001C488B"/>
    <w:rsid w:val="001F07B5"/>
    <w:rsid w:val="0022471A"/>
    <w:rsid w:val="00245821"/>
    <w:rsid w:val="002A0C0F"/>
    <w:rsid w:val="002E6DA7"/>
    <w:rsid w:val="00371527"/>
    <w:rsid w:val="00497BA4"/>
    <w:rsid w:val="004D3A6E"/>
    <w:rsid w:val="00507D6C"/>
    <w:rsid w:val="00545D30"/>
    <w:rsid w:val="005B2F63"/>
    <w:rsid w:val="00616600"/>
    <w:rsid w:val="00656985"/>
    <w:rsid w:val="006B1D1A"/>
    <w:rsid w:val="00707750"/>
    <w:rsid w:val="00742141"/>
    <w:rsid w:val="008C65D1"/>
    <w:rsid w:val="0095092A"/>
    <w:rsid w:val="009664D5"/>
    <w:rsid w:val="00967A47"/>
    <w:rsid w:val="009E5779"/>
    <w:rsid w:val="009F437A"/>
    <w:rsid w:val="00A32F20"/>
    <w:rsid w:val="00B55435"/>
    <w:rsid w:val="00B650B5"/>
    <w:rsid w:val="00B92E55"/>
    <w:rsid w:val="00BB2B39"/>
    <w:rsid w:val="00BF31DC"/>
    <w:rsid w:val="00C255B4"/>
    <w:rsid w:val="00C532CA"/>
    <w:rsid w:val="00C56A0F"/>
    <w:rsid w:val="00C65849"/>
    <w:rsid w:val="00CA45D9"/>
    <w:rsid w:val="00D72100"/>
    <w:rsid w:val="00DD753B"/>
    <w:rsid w:val="00E54A1F"/>
    <w:rsid w:val="00EF6420"/>
    <w:rsid w:val="00F26C81"/>
    <w:rsid w:val="00F759E3"/>
    <w:rsid w:val="00FE73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E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750"/>
  </w:style>
  <w:style w:type="paragraph" w:styleId="Footer">
    <w:name w:val="footer"/>
    <w:basedOn w:val="Normal"/>
    <w:link w:val="FooterChar"/>
    <w:uiPriority w:val="99"/>
    <w:unhideWhenUsed/>
    <w:rsid w:val="00707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75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907</Words>
  <Characters>5175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2019-03-28T13:36:00Z</dcterms:created>
  <dcterms:modified xsi:type="dcterms:W3CDTF">2019-03-28T13:36:00Z</dcterms:modified>
</cp:coreProperties>
</file>